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E7" w:rsidRPr="00720BE7" w:rsidRDefault="00720BE7" w:rsidP="00720BE7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0BE7">
        <w:rPr>
          <w:rFonts w:ascii="Times New Roman" w:hAnsi="Times New Roman" w:cs="Times New Roman"/>
          <w:b/>
          <w:sz w:val="32"/>
          <w:szCs w:val="32"/>
          <w:u w:val="single"/>
        </w:rPr>
        <w:t>Характеристика химического элемента.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20BE7">
        <w:rPr>
          <w:rFonts w:ascii="Times New Roman" w:hAnsi="Times New Roman" w:cs="Times New Roman"/>
          <w:i/>
          <w:sz w:val="32"/>
          <w:szCs w:val="32"/>
          <w:u w:val="single"/>
        </w:rPr>
        <w:t>План характеристики химического элемента по его положению в периодической системе.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Положение элемента в периодической системе. Период, группа, подгруппа.</w:t>
      </w:r>
    </w:p>
    <w:p w:rsidR="00720BE7" w:rsidRP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Порядковый номер, заряд ядра, количество протонов, количество электронов, количество нейтронов.</w:t>
      </w:r>
    </w:p>
    <w:p w:rsid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Электронное строение атома.</w:t>
      </w:r>
    </w:p>
    <w:p w:rsid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Возможные валентные состояния атома.</w:t>
      </w:r>
    </w:p>
    <w:p w:rsid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Металл, неметалл,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амфотерный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металл.</w:t>
      </w:r>
    </w:p>
    <w:p w:rsid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Высший оксид элемента, его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характер.</w:t>
      </w:r>
      <w:proofErr w:type="spellEnd"/>
    </w:p>
    <w:p w:rsid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элемента, его характер.</w:t>
      </w:r>
    </w:p>
    <w:p w:rsid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Пример формул солей.</w:t>
      </w:r>
    </w:p>
    <w:p w:rsidR="00720BE7" w:rsidRPr="00720BE7" w:rsidRDefault="00720BE7" w:rsidP="0072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Водородные соединения.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720BE7">
        <w:rPr>
          <w:rFonts w:ascii="Times New Roman" w:hAnsi="Times New Roman" w:cs="Times New Roman"/>
          <w:b/>
          <w:i/>
          <w:sz w:val="32"/>
          <w:szCs w:val="32"/>
        </w:rPr>
        <w:t>Характеристика химического элемента-металла на основании его положения в периодической системе Д. И. Менделеева</w:t>
      </w:r>
      <w:r w:rsidR="008D2899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Рассмотрим характеристику химического элемента-металла по его положению в периодической системе на примере лития. </w:t>
      </w:r>
    </w:p>
    <w:p w:rsidR="00720BE7" w:rsidRPr="00720BE7" w:rsidRDefault="00720BE7" w:rsidP="008D2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b/>
          <w:sz w:val="32"/>
          <w:szCs w:val="32"/>
        </w:rPr>
        <w:t xml:space="preserve">Литий </w:t>
      </w:r>
      <w:r w:rsidRPr="00720BE7">
        <w:rPr>
          <w:rFonts w:ascii="Times New Roman" w:hAnsi="Times New Roman" w:cs="Times New Roman"/>
          <w:sz w:val="32"/>
          <w:szCs w:val="32"/>
        </w:rPr>
        <w:t>― это элемент 2 периода главной подгруппы I группы периодической системы Д. И. Менделеева, элемент IA или подгруппы щелочных металлов.</w:t>
      </w:r>
    </w:p>
    <w:p w:rsidR="00720BE7" w:rsidRPr="00720BE7" w:rsidRDefault="00720BE7" w:rsidP="008D2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Строение атома лития можно отразить так: 3Li ― 2ē, 1ē. Атомы лития будут проявлять сильные восстановительные свойства: легко отдадут свой единственный внешний электрон и получат в результате степень окисления (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. о.) +1. Эти свойства атомов лития будут слабее выражены, чем у атомов натрия, что связано с увеличением радиусов атомов: </w:t>
      </w:r>
      <w:proofErr w:type="spellStart"/>
      <w:proofErr w:type="gramStart"/>
      <w:r w:rsidRPr="00720BE7">
        <w:rPr>
          <w:rFonts w:ascii="Times New Roman" w:hAnsi="Times New Roman" w:cs="Times New Roman"/>
          <w:sz w:val="32"/>
          <w:szCs w:val="32"/>
        </w:rPr>
        <w:t>R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>ат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Li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) &lt;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Rат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). Восстановительные свойства атомов лития выражены сильнее, чем у бериллия, что связано и с числом внешних электронов, и с расстоянием от ядра до внешнего уровня.</w:t>
      </w:r>
    </w:p>
    <w:p w:rsidR="00720BE7" w:rsidRPr="00720BE7" w:rsidRDefault="00720BE7" w:rsidP="008D2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Литий ― простое вещество, представляет собой металл, а, следовательно, имеет металлическую кристаллическую решетку и металлическую химическую связь. Заряд иона лития: не Li</w:t>
      </w:r>
      <w:r w:rsidRPr="00720BE7">
        <w:rPr>
          <w:rFonts w:ascii="Times New Roman" w:hAnsi="Times New Roman" w:cs="Times New Roman"/>
          <w:sz w:val="32"/>
          <w:szCs w:val="32"/>
          <w:vertAlign w:val="superscript"/>
        </w:rPr>
        <w:t>+1</w:t>
      </w:r>
      <w:r w:rsidRPr="00720BE7">
        <w:rPr>
          <w:rFonts w:ascii="Times New Roman" w:hAnsi="Times New Roman" w:cs="Times New Roman"/>
          <w:sz w:val="32"/>
          <w:szCs w:val="32"/>
        </w:rPr>
        <w:t xml:space="preserve"> (так указывают с. о.), а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Li</w:t>
      </w:r>
      <w:r w:rsidRPr="00720BE7">
        <w:rPr>
          <w:rFonts w:ascii="Times New Roman" w:hAnsi="Times New Roman" w:cs="Times New Roman"/>
          <w:sz w:val="32"/>
          <w:szCs w:val="32"/>
          <w:vertAlign w:val="superscript"/>
        </w:rPr>
        <w:t>+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. Общие физические </w:t>
      </w:r>
      <w:r w:rsidRPr="00720BE7">
        <w:rPr>
          <w:rFonts w:ascii="Times New Roman" w:hAnsi="Times New Roman" w:cs="Times New Roman"/>
          <w:sz w:val="32"/>
          <w:szCs w:val="32"/>
        </w:rPr>
        <w:lastRenderedPageBreak/>
        <w:t xml:space="preserve">свойства металлов, вытекающие 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>их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кристаллического строения: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электро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- и теплопроводность, ковкость, пластичность, металлический блеск и т. д.</w:t>
      </w:r>
    </w:p>
    <w:p w:rsidR="00720BE7" w:rsidRPr="00720BE7" w:rsidRDefault="00720BE7" w:rsidP="008D2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Литий образует оксид с формулой Li</w:t>
      </w:r>
      <w:r w:rsidRPr="00720BE7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O ― это солеобразующий, основной оксид. Это соединение образовано за счет ионной химической связи Li</w:t>
      </w:r>
      <w:r w:rsidRPr="00720BE7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  <w:vertAlign w:val="superscript"/>
        </w:rPr>
        <w:t>+</w:t>
      </w:r>
      <w:r w:rsidRPr="00720BE7">
        <w:rPr>
          <w:rFonts w:ascii="Times New Roman" w:hAnsi="Times New Roman" w:cs="Times New Roman"/>
          <w:sz w:val="32"/>
          <w:szCs w:val="32"/>
        </w:rPr>
        <w:t>O</w:t>
      </w:r>
      <w:r w:rsidRPr="00720BE7">
        <w:rPr>
          <w:rFonts w:ascii="Times New Roman" w:hAnsi="Times New Roman" w:cs="Times New Roman"/>
          <w:sz w:val="32"/>
          <w:szCs w:val="32"/>
          <w:vertAlign w:val="superscript"/>
        </w:rPr>
        <w:t>2-</w:t>
      </w:r>
      <w:r w:rsidRPr="00720BE7">
        <w:rPr>
          <w:rFonts w:ascii="Times New Roman" w:hAnsi="Times New Roman" w:cs="Times New Roman"/>
          <w:sz w:val="32"/>
          <w:szCs w:val="32"/>
        </w:rPr>
        <w:t>, взаимодействуют с водой, образуя щелочь.</w:t>
      </w:r>
    </w:p>
    <w:p w:rsidR="00720BE7" w:rsidRPr="00720BE7" w:rsidRDefault="00720BE7" w:rsidP="008D2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лития имеет формулу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LiOH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. Это основание ― щелочь. Химические свойства: взаимодействие с кислотами, кислотными оксидами и солями.</w:t>
      </w:r>
    </w:p>
    <w:p w:rsidR="00720BE7" w:rsidRPr="00720BE7" w:rsidRDefault="00720BE7" w:rsidP="008D2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В подгруппе щелочных металлов отсутствует общая формула "Летучие водородные соединения". Эти металлы не образуют летучих водородных соединений. Соединения металлов с водородом ― бинарные соединения ионного типа с формулой M</w:t>
      </w:r>
      <w:r w:rsidRPr="00720BE7">
        <w:rPr>
          <w:rFonts w:ascii="Times New Roman" w:hAnsi="Times New Roman" w:cs="Times New Roman"/>
          <w:sz w:val="32"/>
          <w:szCs w:val="32"/>
          <w:vertAlign w:val="superscript"/>
        </w:rPr>
        <w:t>+</w:t>
      </w:r>
      <w:r w:rsidRPr="00720BE7">
        <w:rPr>
          <w:rFonts w:ascii="Times New Roman" w:hAnsi="Times New Roman" w:cs="Times New Roman"/>
          <w:sz w:val="32"/>
          <w:szCs w:val="32"/>
        </w:rPr>
        <w:t>H.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20BE7">
        <w:rPr>
          <w:rFonts w:ascii="Times New Roman" w:hAnsi="Times New Roman" w:cs="Times New Roman"/>
          <w:b/>
          <w:sz w:val="32"/>
          <w:szCs w:val="32"/>
        </w:rPr>
        <w:t>Генетический ряд металла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Признаки генетического ряда металла:</w:t>
      </w:r>
    </w:p>
    <w:p w:rsidR="00720BE7" w:rsidRDefault="00720BE7" w:rsidP="0072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один и тот же химический элемент-металл;</w:t>
      </w:r>
    </w:p>
    <w:p w:rsidR="00720BE7" w:rsidRDefault="00720BE7" w:rsidP="0072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разные формы существования этого химического элемента: простое вещество и соединения ― оксиды, основания, соли;</w:t>
      </w:r>
    </w:p>
    <w:p w:rsidR="00720BE7" w:rsidRPr="00720BE7" w:rsidRDefault="00720BE7" w:rsidP="0072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взаимопревращения веществ разных классов.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В итоге можно записать генетический ряд лития: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25592</wp:posOffset>
            </wp:positionH>
            <wp:positionV relativeFrom="paragraph">
              <wp:posOffset>1905</wp:posOffset>
            </wp:positionV>
            <wp:extent cx="4030169" cy="1338470"/>
            <wp:effectExtent l="19050" t="0" r="8431" b="0"/>
            <wp:wrapNone/>
            <wp:docPr id="1" name="Рисунок 1" descr="C:\Documents and Settings\Shurik\Мои документы\3f8979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urik\Мои документы\3f8979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67" cy="134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8D2899" w:rsidRDefault="00720BE7" w:rsidP="00720BE7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8D2899">
        <w:rPr>
          <w:rFonts w:ascii="Times New Roman" w:hAnsi="Times New Roman" w:cs="Times New Roman"/>
          <w:b/>
          <w:i/>
          <w:sz w:val="32"/>
          <w:szCs w:val="32"/>
        </w:rPr>
        <w:t>Характеристика химического элемента-неметалла на основании его положения в периодической системе Д. И. Менделеева</w:t>
      </w:r>
      <w:r w:rsidR="008D2899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8D2899" w:rsidRDefault="00720BE7" w:rsidP="008D2899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8D2899">
        <w:rPr>
          <w:rFonts w:ascii="Times New Roman" w:hAnsi="Times New Roman" w:cs="Times New Roman"/>
          <w:sz w:val="32"/>
          <w:szCs w:val="32"/>
        </w:rPr>
        <w:lastRenderedPageBreak/>
        <w:t>Рассмотрим характеристику химического элемента-неметалла по его положению в периодической системе на примере фосфора.</w:t>
      </w:r>
    </w:p>
    <w:p w:rsidR="008D2899" w:rsidRPr="008D2899" w:rsidRDefault="00720BE7" w:rsidP="008D28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Фосфор ― это элемент 3 периода, главной подгруппы V группы периодической системы Д. И. Менделеева, или VA группы.</w:t>
      </w:r>
    </w:p>
    <w:p w:rsidR="00720BE7" w:rsidRPr="00720BE7" w:rsidRDefault="00720BE7" w:rsidP="008D28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720BE7">
        <w:rPr>
          <w:rFonts w:ascii="Times New Roman" w:hAnsi="Times New Roman" w:cs="Times New Roman"/>
          <w:sz w:val="32"/>
          <w:szCs w:val="32"/>
        </w:rPr>
        <w:t>Строение атома фосфора можно отразить с помощью такой записи: 15Р 2ē, 8ē, 5ē. Отсюда следует, что атомы фосфора, а также простые вещества, образованные этим элементом, могут проявлять как окислительные свойства, получая в результате с. о. –3 (такие соединения будут иметь общее название "фосфиды"), так и восстановительные свойства (с фтором, кислородом и другими более электроотрицательными элементами), получая при этом с. о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>., равную +3 и +5. Например, формулы хлоридов фосфора (III) РСl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. Фосфор более сильный окислитель, чем кремний, но менее сильный, чем сера, и, наоборот, ― как восстановитель. Фосфор более сильный восстановитель, чем азот, но менее сильный, чем мышьяк, и, наоборот, по отношению к окислительным свойствам.</w:t>
      </w:r>
    </w:p>
    <w:p w:rsidR="00720BE7" w:rsidRPr="00720BE7" w:rsidRDefault="00720BE7" w:rsidP="008D28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Фосфор образует несколько простых веществ, т. е. этот элемент обладает свойством аллотропии.</w:t>
      </w:r>
    </w:p>
    <w:p w:rsidR="00720BE7" w:rsidRPr="00720BE7" w:rsidRDefault="00720BE7" w:rsidP="008D28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Фосфор образует высший оксид с формулой P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5</w:t>
      </w:r>
      <w:r w:rsidRPr="00720BE7">
        <w:rPr>
          <w:rFonts w:ascii="Times New Roman" w:hAnsi="Times New Roman" w:cs="Times New Roman"/>
          <w:sz w:val="32"/>
          <w:szCs w:val="32"/>
        </w:rPr>
        <w:t>. Характер этого оксида ― кислотный и, соответственно, химические свойства: взаимодействие со щелочами, основными оксидами и водой. Фосфор образует еще один оксид P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.</w:t>
      </w:r>
    </w:p>
    <w:p w:rsidR="00720BE7" w:rsidRPr="00720BE7" w:rsidRDefault="00720BE7" w:rsidP="008D28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720BE7">
        <w:rPr>
          <w:rFonts w:ascii="Times New Roman" w:hAnsi="Times New Roman" w:cs="Times New Roman"/>
          <w:sz w:val="32"/>
          <w:szCs w:val="32"/>
        </w:rPr>
        <w:t>Высший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фосфора Н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РО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4</w:t>
      </w:r>
      <w:r w:rsidRPr="00720BE7">
        <w:rPr>
          <w:rFonts w:ascii="Times New Roman" w:hAnsi="Times New Roman" w:cs="Times New Roman"/>
          <w:sz w:val="32"/>
          <w:szCs w:val="32"/>
        </w:rPr>
        <w:t xml:space="preserve"> является типичной кислотой. Их общие химические свойства: взаимодействия с металлами, основными оксидами, основаниями и солями.</w:t>
      </w:r>
    </w:p>
    <w:p w:rsidR="00720BE7" w:rsidRPr="00720BE7" w:rsidRDefault="00720BE7" w:rsidP="008D28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Фосфор образует летучее водородное соединение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фосфин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РНз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8D2899" w:rsidRDefault="00720BE7" w:rsidP="00720B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r w:rsidRPr="008D2899">
        <w:rPr>
          <w:rFonts w:ascii="Times New Roman" w:hAnsi="Times New Roman" w:cs="Times New Roman"/>
          <w:b/>
          <w:sz w:val="32"/>
          <w:szCs w:val="32"/>
        </w:rPr>
        <w:t>Генетический ряд неметалла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Признаки генетического ряда неметалла: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8D2899" w:rsidP="008D28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720BE7" w:rsidRPr="00720BE7">
        <w:rPr>
          <w:rFonts w:ascii="Times New Roman" w:hAnsi="Times New Roman" w:cs="Times New Roman"/>
          <w:sz w:val="32"/>
          <w:szCs w:val="32"/>
        </w:rPr>
        <w:t>дин и тот же химический элемент-неметалл;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8D2899" w:rsidP="008D28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>р</w:t>
      </w:r>
      <w:r w:rsidR="00720BE7" w:rsidRPr="00720BE7">
        <w:rPr>
          <w:rFonts w:ascii="Times New Roman" w:hAnsi="Times New Roman" w:cs="Times New Roman"/>
          <w:sz w:val="32"/>
          <w:szCs w:val="32"/>
        </w:rPr>
        <w:t>азные формы существования этого элемента: простые вещества (аллотропия) и соединения: оксиды, основания, соли, водородные соединения;</w:t>
      </w:r>
      <w:proofErr w:type="gramEnd"/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8D2899" w:rsidP="008D28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720BE7" w:rsidRPr="00720BE7">
        <w:rPr>
          <w:rFonts w:ascii="Times New Roman" w:hAnsi="Times New Roman" w:cs="Times New Roman"/>
          <w:sz w:val="32"/>
          <w:szCs w:val="32"/>
        </w:rPr>
        <w:t>заимопревращения веществ разных классов.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По итогам этого обобщения можно записать генетический ряд фосфора: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P→Mg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P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→PH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→P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5</w:t>
      </w:r>
      <w:r w:rsidRPr="00720BE7">
        <w:rPr>
          <w:rFonts w:ascii="Times New Roman" w:hAnsi="Times New Roman" w:cs="Times New Roman"/>
          <w:sz w:val="32"/>
          <w:szCs w:val="32"/>
        </w:rPr>
        <w:t>→H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PO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4</w:t>
      </w:r>
      <w:r w:rsidRPr="00720BE7">
        <w:rPr>
          <w:rFonts w:ascii="Times New Roman" w:hAnsi="Times New Roman" w:cs="Times New Roman"/>
          <w:sz w:val="32"/>
          <w:szCs w:val="32"/>
        </w:rPr>
        <w:t>→Na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PO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4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8D2899" w:rsidRDefault="00720BE7" w:rsidP="00720BE7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8D2899">
        <w:rPr>
          <w:rFonts w:ascii="Times New Roman" w:hAnsi="Times New Roman" w:cs="Times New Roman"/>
          <w:b/>
          <w:i/>
          <w:sz w:val="32"/>
          <w:szCs w:val="32"/>
        </w:rPr>
        <w:t>Характеристика переходного элемента на основании его положения в периодической системе. Амфотерность. Понятие об амфотерности и переходных металлах</w:t>
      </w:r>
      <w:r w:rsidR="008D2899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8D2899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Гидроксиды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некоторых химических элементов будут проявлять двойственные свойства – и основные, и кислотные ― в зависимости от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сореагента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 xml:space="preserve">Такие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гидроксиды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называют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амфотерными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, а элементы ― переходными.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Аналогичный характер имеют их оксиды.</w:t>
      </w:r>
    </w:p>
    <w:p w:rsidR="00720BE7" w:rsidRPr="00720BE7" w:rsidRDefault="00720BE7" w:rsidP="008D2899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Например, у цинка: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Zn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(OH)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 xml:space="preserve"> = H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ZnO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, и, соответственно, записывается соль состава Na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ZnO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.</w:t>
      </w:r>
    </w:p>
    <w:p w:rsidR="00720BE7" w:rsidRPr="00720BE7" w:rsidRDefault="00720BE7" w:rsidP="00015940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Записывать формулы комплексов мешает отсутствие знаний о них и сложность формул, а формулу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метаалюминия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NaAlO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 xml:space="preserve"> сознание того, что соль с такой формулой образуется только при сплавлении твердых щелочей и оксида или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гидроксида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алюминия. Предлагаем записывать просто: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Al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>O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>Н)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 xml:space="preserve"> = H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AlO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 xml:space="preserve"> и, соответственно, формулу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ортоалюмината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Na</w:t>
      </w:r>
      <w:r w:rsidRPr="008D289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AlO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20BE7" w:rsidRPr="00720BE7" w:rsidRDefault="00720BE7" w:rsidP="00015940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Характеристика алюминия по его положению в периодической системе</w:t>
      </w:r>
    </w:p>
    <w:p w:rsidR="00720BE7" w:rsidRPr="00720BE7" w:rsidRDefault="00720BE7" w:rsidP="000159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Алюминий ― это элемент 3 периода, главной подгруппы III группы или IIIA группы. </w:t>
      </w:r>
    </w:p>
    <w:p w:rsidR="00720BE7" w:rsidRPr="00720BE7" w:rsidRDefault="00720BE7" w:rsidP="000159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Строение атома алюминия можно отразить с помощью такой записи: 13Al 2e, 8e, 3e. Отсюда следует, что атомы алюминия, так же как и 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>алюминий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― простое вещество, проявляют сильные восстановительные свойства, получая в результате с. о. +3. Восстановительную способность и металлические </w:t>
      </w:r>
      <w:r w:rsidRPr="00720BE7">
        <w:rPr>
          <w:rFonts w:ascii="Times New Roman" w:hAnsi="Times New Roman" w:cs="Times New Roman"/>
          <w:sz w:val="32"/>
          <w:szCs w:val="32"/>
        </w:rPr>
        <w:lastRenderedPageBreak/>
        <w:t xml:space="preserve">свойства в сравнении с соседями по периоду и групп можно отразить с помощью записей: </w:t>
      </w:r>
    </w:p>
    <w:p w:rsidR="00015940" w:rsidRPr="00015940" w:rsidRDefault="00015940" w:rsidP="00015940">
      <w:pPr>
        <w:pStyle w:val="a3"/>
        <w:rPr>
          <w:rFonts w:ascii="Times New Roman" w:hAnsi="Times New Roman" w:cs="Times New Roman"/>
          <w:sz w:val="32"/>
          <w:szCs w:val="32"/>
        </w:rPr>
      </w:pPr>
      <w:r w:rsidRPr="00015940">
        <w:rPr>
          <w:rFonts w:ascii="Times New Roman" w:hAnsi="Times New Roman" w:cs="Times New Roman"/>
          <w:sz w:val="32"/>
          <w:szCs w:val="32"/>
          <w:lang w:val="en-US"/>
        </w:rPr>
        <w:t xml:space="preserve">          </w:t>
      </w:r>
      <w:r w:rsidR="00720BE7" w:rsidRPr="00720BE7">
        <w:rPr>
          <w:rFonts w:ascii="Times New Roman" w:hAnsi="Times New Roman" w:cs="Times New Roman"/>
          <w:sz w:val="32"/>
          <w:szCs w:val="32"/>
          <w:lang w:val="en-US"/>
        </w:rPr>
        <w:t>Mg&gt;Al&gt;Si</w:t>
      </w:r>
      <w:r w:rsidR="00720BE7" w:rsidRPr="00720BE7">
        <w:rPr>
          <w:rFonts w:ascii="Times New Roman" w:hAnsi="Times New Roman" w:cs="Times New Roman"/>
          <w:sz w:val="32"/>
          <w:szCs w:val="32"/>
          <w:lang w:val="en-US"/>
        </w:rPr>
        <w:tab/>
      </w:r>
    </w:p>
    <w:p w:rsidR="00015940" w:rsidRDefault="00015940" w:rsidP="00015940">
      <w:pPr>
        <w:pStyle w:val="a3"/>
        <w:rPr>
          <w:rFonts w:ascii="Times New Roman" w:hAnsi="Times New Roman" w:cs="Times New Roman"/>
          <w:sz w:val="32"/>
          <w:szCs w:val="32"/>
        </w:rPr>
      </w:pPr>
      <w:r w:rsidRPr="00015940">
        <w:rPr>
          <w:rFonts w:ascii="Times New Roman" w:hAnsi="Times New Roman" w:cs="Times New Roman"/>
          <w:sz w:val="32"/>
          <w:szCs w:val="32"/>
        </w:rPr>
        <w:t>Металлические и восстановительные свойства уменьшаются</w:t>
      </w:r>
      <w:r w:rsidRPr="00015940">
        <w:rPr>
          <w:rFonts w:ascii="Times New Roman" w:hAnsi="Times New Roman" w:cs="Times New Roman"/>
          <w:sz w:val="32"/>
          <w:szCs w:val="32"/>
        </w:rPr>
        <w:tab/>
      </w:r>
    </w:p>
    <w:p w:rsidR="00015940" w:rsidRPr="00015940" w:rsidRDefault="00015940" w:rsidP="00015940">
      <w:pPr>
        <w:pStyle w:val="a3"/>
        <w:rPr>
          <w:rFonts w:ascii="Times New Roman" w:hAnsi="Times New Roman" w:cs="Times New Roman"/>
          <w:sz w:val="32"/>
          <w:szCs w:val="32"/>
        </w:rPr>
      </w:pPr>
      <w:r w:rsidRPr="00015940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720BE7">
        <w:rPr>
          <w:rFonts w:ascii="Times New Roman" w:hAnsi="Times New Roman" w:cs="Times New Roman"/>
          <w:sz w:val="32"/>
          <w:szCs w:val="32"/>
          <w:lang w:val="en-US"/>
        </w:rPr>
        <w:t>Be</w:t>
      </w:r>
      <w:r w:rsidRPr="00015940">
        <w:rPr>
          <w:rFonts w:ascii="Times New Roman" w:hAnsi="Times New Roman" w:cs="Times New Roman"/>
          <w:sz w:val="32"/>
          <w:szCs w:val="32"/>
        </w:rPr>
        <w:t>&lt;</w:t>
      </w:r>
      <w:r w:rsidRPr="00720BE7">
        <w:rPr>
          <w:rFonts w:ascii="Times New Roman" w:hAnsi="Times New Roman" w:cs="Times New Roman"/>
          <w:sz w:val="32"/>
          <w:szCs w:val="32"/>
          <w:lang w:val="en-US"/>
        </w:rPr>
        <w:t>Al</w:t>
      </w:r>
      <w:r w:rsidRPr="00015940">
        <w:rPr>
          <w:rFonts w:ascii="Times New Roman" w:hAnsi="Times New Roman" w:cs="Times New Roman"/>
          <w:sz w:val="32"/>
          <w:szCs w:val="32"/>
        </w:rPr>
        <w:t>&lt;</w:t>
      </w:r>
      <w:proofErr w:type="spellStart"/>
      <w:r w:rsidRPr="00720BE7">
        <w:rPr>
          <w:rFonts w:ascii="Times New Roman" w:hAnsi="Times New Roman" w:cs="Times New Roman"/>
          <w:sz w:val="32"/>
          <w:szCs w:val="32"/>
          <w:lang w:val="en-US"/>
        </w:rPr>
        <w:t>Ga</w:t>
      </w:r>
      <w:proofErr w:type="spellEnd"/>
    </w:p>
    <w:p w:rsidR="00720BE7" w:rsidRPr="00015940" w:rsidRDefault="00015940" w:rsidP="00015940">
      <w:pPr>
        <w:pStyle w:val="a3"/>
        <w:rPr>
          <w:rFonts w:ascii="Times New Roman" w:hAnsi="Times New Roman" w:cs="Times New Roman"/>
          <w:sz w:val="32"/>
          <w:szCs w:val="32"/>
        </w:rPr>
      </w:pPr>
      <w:r w:rsidRPr="00015940">
        <w:rPr>
          <w:rFonts w:ascii="Times New Roman" w:hAnsi="Times New Roman" w:cs="Times New Roman"/>
          <w:sz w:val="32"/>
          <w:szCs w:val="32"/>
        </w:rPr>
        <w:t>Неметаллические и окислительные свойства усиливаются</w:t>
      </w:r>
    </w:p>
    <w:p w:rsidR="00720BE7" w:rsidRPr="00015940" w:rsidRDefault="00720BE7" w:rsidP="00720BE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Алюминий ― простое вещество, это металл. Следовательно, для него характерны металлическая кристаллическая решетка (и соответствующие физические свойства) и металлическая химическая связь, схему образования которой можно записать так: Al</w:t>
      </w:r>
      <w:r w:rsidRPr="00015940">
        <w:rPr>
          <w:rFonts w:ascii="Times New Roman" w:hAnsi="Times New Roman" w:cs="Times New Roman"/>
          <w:sz w:val="32"/>
          <w:szCs w:val="32"/>
          <w:vertAlign w:val="superscript"/>
        </w:rPr>
        <w:t xml:space="preserve">0 </w:t>
      </w:r>
      <w:r w:rsidRPr="00720BE7">
        <w:rPr>
          <w:rFonts w:ascii="Times New Roman" w:hAnsi="Times New Roman" w:cs="Times New Roman"/>
          <w:sz w:val="32"/>
          <w:szCs w:val="32"/>
        </w:rPr>
        <w:t>(атом) ― 3ē ↔ Al</w:t>
      </w:r>
      <w:r w:rsidRPr="00015940">
        <w:rPr>
          <w:rFonts w:ascii="Times New Roman" w:hAnsi="Times New Roman" w:cs="Times New Roman"/>
          <w:sz w:val="32"/>
          <w:szCs w:val="32"/>
          <w:vertAlign w:val="superscript"/>
        </w:rPr>
        <w:t>3+</w:t>
      </w:r>
      <w:r w:rsidRPr="00720BE7">
        <w:rPr>
          <w:rFonts w:ascii="Times New Roman" w:hAnsi="Times New Roman" w:cs="Times New Roman"/>
          <w:sz w:val="32"/>
          <w:szCs w:val="32"/>
        </w:rPr>
        <w:t xml:space="preserve"> (ион).</w:t>
      </w:r>
      <w:r w:rsidR="00015940">
        <w:rPr>
          <w:rFonts w:ascii="Times New Roman" w:hAnsi="Times New Roman" w:cs="Times New Roman"/>
          <w:sz w:val="32"/>
          <w:szCs w:val="32"/>
        </w:rPr>
        <w:t xml:space="preserve"> </w:t>
      </w:r>
      <w:r w:rsidRPr="00015940">
        <w:rPr>
          <w:rFonts w:ascii="Times New Roman" w:hAnsi="Times New Roman" w:cs="Times New Roman"/>
          <w:sz w:val="32"/>
          <w:szCs w:val="32"/>
        </w:rPr>
        <w:t>Ион ― заряженная частица, образующаяся при отдаче или принятии электронов атомом или группой атомов.</w:t>
      </w:r>
    </w:p>
    <w:p w:rsidR="00720BE7" w:rsidRPr="00720BE7" w:rsidRDefault="00720BE7" w:rsidP="000159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Оксид алюминия Al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O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 xml:space="preserve"> ― это солеобразующий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амфотерный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оксид. Соответственно, взаимодействует с кислотами и кислотными оксидами, со щелочами и основными оксидами, но не с водой.</w:t>
      </w:r>
    </w:p>
    <w:p w:rsidR="00720BE7" w:rsidRPr="00720BE7" w:rsidRDefault="00720BE7" w:rsidP="000159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алюминия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Al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(OH)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 xml:space="preserve"> = H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AlO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 xml:space="preserve"> ― это 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>нерастворимый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амфотерный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. Соответственно, он разлагается при нагревании, взаимодействует с кислотами и со щелочами.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Генетический ряд алюминия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20BE7">
        <w:rPr>
          <w:rFonts w:ascii="Times New Roman" w:hAnsi="Times New Roman" w:cs="Times New Roman"/>
          <w:sz w:val="32"/>
          <w:szCs w:val="32"/>
        </w:rPr>
        <w:t>Al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→Al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20BE7">
        <w:rPr>
          <w:rFonts w:ascii="Times New Roman" w:hAnsi="Times New Roman" w:cs="Times New Roman"/>
          <w:sz w:val="32"/>
          <w:szCs w:val="32"/>
        </w:rPr>
        <w:t>O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→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Al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(OH)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20BE7">
        <w:rPr>
          <w:rFonts w:ascii="Times New Roman" w:hAnsi="Times New Roman" w:cs="Times New Roman"/>
          <w:sz w:val="32"/>
          <w:szCs w:val="32"/>
        </w:rPr>
        <w:t>→AlСl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3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↓</w:t>
      </w:r>
      <w:proofErr w:type="spellEnd"/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 NaAlO</w:t>
      </w:r>
      <w:r w:rsidRPr="00015940">
        <w:rPr>
          <w:rFonts w:ascii="Times New Roman" w:hAnsi="Times New Roman" w:cs="Times New Roman"/>
          <w:sz w:val="32"/>
          <w:szCs w:val="32"/>
          <w:vertAlign w:val="subscript"/>
        </w:rPr>
        <w:t>2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015940" w:rsidRDefault="00720BE7" w:rsidP="00720B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15940">
        <w:rPr>
          <w:rFonts w:ascii="Times New Roman" w:hAnsi="Times New Roman" w:cs="Times New Roman"/>
          <w:b/>
          <w:sz w:val="32"/>
          <w:szCs w:val="32"/>
        </w:rPr>
        <w:t>Выводы</w:t>
      </w:r>
      <w:r w:rsidR="00015940" w:rsidRPr="00015940">
        <w:rPr>
          <w:rFonts w:ascii="Times New Roman" w:hAnsi="Times New Roman" w:cs="Times New Roman"/>
          <w:b/>
          <w:sz w:val="32"/>
          <w:szCs w:val="32"/>
        </w:rPr>
        <w:t>:</w:t>
      </w:r>
    </w:p>
    <w:p w:rsidR="00720BE7" w:rsidRPr="00720BE7" w:rsidRDefault="00720BE7" w:rsidP="00720BE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0BE7" w:rsidRPr="00720BE7" w:rsidRDefault="00720BE7" w:rsidP="0001594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У атомов металлов на внешнем электронном уровне малое количество электронов, поэтому для них характерно проявление восстановительных свойств.</w:t>
      </w:r>
    </w:p>
    <w:p w:rsidR="00720BE7" w:rsidRPr="00720BE7" w:rsidRDefault="00720BE7" w:rsidP="0001594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Генетический ряд металла: металл → основный оксид → основание → соль.</w:t>
      </w:r>
    </w:p>
    <w:p w:rsidR="00720BE7" w:rsidRPr="00720BE7" w:rsidRDefault="00720BE7" w:rsidP="0001594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У атомов неметаллов на внешнем электронном уровне большее количество электронов, чем у атомов-металлов, </w:t>
      </w:r>
      <w:r w:rsidRPr="00720BE7">
        <w:rPr>
          <w:rFonts w:ascii="Times New Roman" w:hAnsi="Times New Roman" w:cs="Times New Roman"/>
          <w:sz w:val="32"/>
          <w:szCs w:val="32"/>
        </w:rPr>
        <w:lastRenderedPageBreak/>
        <w:t>поэтому в большинстве соединений и превращений они проявляют окислительные свойства.</w:t>
      </w:r>
    </w:p>
    <w:p w:rsidR="00720BE7" w:rsidRPr="00720BE7" w:rsidRDefault="00720BE7" w:rsidP="0001594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>Генетический ряд неметалла: неметалл → кислотный оксид → кислота → соль.</w:t>
      </w:r>
    </w:p>
    <w:p w:rsidR="0087265C" w:rsidRPr="00720BE7" w:rsidRDefault="00720BE7" w:rsidP="0001594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720BE7">
        <w:rPr>
          <w:rFonts w:ascii="Times New Roman" w:hAnsi="Times New Roman" w:cs="Times New Roman"/>
          <w:sz w:val="32"/>
          <w:szCs w:val="32"/>
        </w:rPr>
        <w:t xml:space="preserve">Гидроксиды некоторых химических элементов будут проявлять двойственные свойства ― и основные, и кислотные ― в зависимости от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сореагента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720BE7">
        <w:rPr>
          <w:rFonts w:ascii="Times New Roman" w:hAnsi="Times New Roman" w:cs="Times New Roman"/>
          <w:sz w:val="32"/>
          <w:szCs w:val="32"/>
        </w:rPr>
        <w:t xml:space="preserve">Такие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гидроксиды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 xml:space="preserve"> называют </w:t>
      </w:r>
      <w:proofErr w:type="spellStart"/>
      <w:r w:rsidRPr="00720BE7">
        <w:rPr>
          <w:rFonts w:ascii="Times New Roman" w:hAnsi="Times New Roman" w:cs="Times New Roman"/>
          <w:sz w:val="32"/>
          <w:szCs w:val="32"/>
        </w:rPr>
        <w:t>амфотерными</w:t>
      </w:r>
      <w:proofErr w:type="spellEnd"/>
      <w:r w:rsidRPr="00720BE7">
        <w:rPr>
          <w:rFonts w:ascii="Times New Roman" w:hAnsi="Times New Roman" w:cs="Times New Roman"/>
          <w:sz w:val="32"/>
          <w:szCs w:val="32"/>
        </w:rPr>
        <w:t>, а элементы ― переходными.</w:t>
      </w:r>
      <w:proofErr w:type="gramEnd"/>
      <w:r w:rsidRPr="00720BE7">
        <w:rPr>
          <w:rFonts w:ascii="Times New Roman" w:hAnsi="Times New Roman" w:cs="Times New Roman"/>
          <w:sz w:val="32"/>
          <w:szCs w:val="32"/>
        </w:rPr>
        <w:t xml:space="preserve"> Аналогичный характер имеют их оксиды.</w:t>
      </w:r>
    </w:p>
    <w:sectPr w:rsidR="0087265C" w:rsidRPr="00720BE7" w:rsidSect="0087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723F"/>
    <w:multiLevelType w:val="hybridMultilevel"/>
    <w:tmpl w:val="67E40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5600E"/>
    <w:multiLevelType w:val="hybridMultilevel"/>
    <w:tmpl w:val="DCCC2BE0"/>
    <w:lvl w:ilvl="0" w:tplc="1B3886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2470A"/>
    <w:multiLevelType w:val="hybridMultilevel"/>
    <w:tmpl w:val="C93C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2D45"/>
    <w:multiLevelType w:val="hybridMultilevel"/>
    <w:tmpl w:val="DDDE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04221"/>
    <w:multiLevelType w:val="hybridMultilevel"/>
    <w:tmpl w:val="93BA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C57DC"/>
    <w:multiLevelType w:val="hybridMultilevel"/>
    <w:tmpl w:val="AA3C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35397"/>
    <w:multiLevelType w:val="hybridMultilevel"/>
    <w:tmpl w:val="80F2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720BE7"/>
    <w:rsid w:val="00015940"/>
    <w:rsid w:val="00720BE7"/>
    <w:rsid w:val="0087265C"/>
    <w:rsid w:val="008D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B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2</cp:revision>
  <dcterms:created xsi:type="dcterms:W3CDTF">2015-10-14T11:21:00Z</dcterms:created>
  <dcterms:modified xsi:type="dcterms:W3CDTF">2015-10-14T11:42:00Z</dcterms:modified>
</cp:coreProperties>
</file>